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3652"/>
        <w:gridCol w:w="1559"/>
        <w:gridCol w:w="1701"/>
        <w:gridCol w:w="142"/>
        <w:gridCol w:w="2103"/>
        <w:gridCol w:w="1701"/>
        <w:gridCol w:w="1209"/>
        <w:gridCol w:w="2783"/>
      </w:tblGrid>
      <w:tr w:rsidR="00334CBA" w:rsidRPr="0077062F" w:rsidTr="00334CBA">
        <w:tc>
          <w:tcPr>
            <w:tcW w:w="3652" w:type="dxa"/>
            <w:vAlign w:val="center"/>
          </w:tcPr>
          <w:p w:rsidR="00334CBA" w:rsidRPr="00334CBA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34CBA">
              <w:rPr>
                <w:rFonts w:ascii="Bookman Old Style" w:hAnsi="Bookman Old Style"/>
                <w:lang w:val="uk-UA"/>
              </w:rPr>
              <w:t>Таблиця №2</w:t>
            </w:r>
          </w:p>
        </w:tc>
        <w:tc>
          <w:tcPr>
            <w:tcW w:w="11198" w:type="dxa"/>
            <w:gridSpan w:val="7"/>
            <w:vAlign w:val="center"/>
          </w:tcPr>
          <w:p w:rsidR="00334CBA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ПЕРЕГЛЯД СУДОВИХ РІШЕНЬ:</w:t>
            </w:r>
          </w:p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поновлення строків на оскарження</w:t>
            </w:r>
          </w:p>
        </w:tc>
      </w:tr>
      <w:tr w:rsidR="00334CBA" w:rsidRPr="0077062F" w:rsidTr="00334CBA">
        <w:tc>
          <w:tcPr>
            <w:tcW w:w="3652" w:type="dxa"/>
            <w:vMerge w:val="restart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Наслідки подання скарги після закінчення строків на оскарження</w:t>
            </w:r>
          </w:p>
        </w:tc>
        <w:tc>
          <w:tcPr>
            <w:tcW w:w="5505" w:type="dxa"/>
            <w:gridSpan w:val="4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7062F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5693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7062F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334CBA" w:rsidRPr="0077062F" w:rsidTr="00334CBA">
        <w:trPr>
          <w:trHeight w:val="383"/>
        </w:trPr>
        <w:tc>
          <w:tcPr>
            <w:tcW w:w="3652" w:type="dxa"/>
            <w:vMerge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1701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245" w:type="dxa"/>
            <w:gridSpan w:val="2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КАСУ</w:t>
            </w:r>
          </w:p>
        </w:tc>
        <w:tc>
          <w:tcPr>
            <w:tcW w:w="1701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1209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2783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КАСУ</w:t>
            </w:r>
          </w:p>
        </w:tc>
      </w:tr>
      <w:tr w:rsidR="00334CBA" w:rsidRPr="0077062F" w:rsidTr="00334CBA">
        <w:trPr>
          <w:trHeight w:val="382"/>
        </w:trPr>
        <w:tc>
          <w:tcPr>
            <w:tcW w:w="3652" w:type="dxa"/>
            <w:vMerge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Повернення скарги</w:t>
            </w:r>
          </w:p>
        </w:tc>
        <w:tc>
          <w:tcPr>
            <w:tcW w:w="3946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Залишення скарги без руху</w:t>
            </w:r>
          </w:p>
        </w:tc>
        <w:tc>
          <w:tcPr>
            <w:tcW w:w="5693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Залишення скарги без руху</w:t>
            </w:r>
          </w:p>
        </w:tc>
      </w:tr>
      <w:tr w:rsidR="00334CBA" w:rsidRPr="0077062F" w:rsidTr="00334CBA">
        <w:tc>
          <w:tcPr>
            <w:tcW w:w="3652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Строк подання клопотання про поновлення при його відсутності в скарзі або при визнанні вказаних у ньому причин неповажними і залишенні через це скарги без руху</w:t>
            </w:r>
          </w:p>
        </w:tc>
        <w:tc>
          <w:tcPr>
            <w:tcW w:w="1559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відсутність строку</w:t>
            </w:r>
          </w:p>
        </w:tc>
        <w:tc>
          <w:tcPr>
            <w:tcW w:w="3946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30 днів</w:t>
            </w:r>
            <w:r w:rsidRPr="0077062F">
              <w:rPr>
                <w:rFonts w:ascii="Bookman Old Style" w:hAnsi="Bookman Old Style"/>
                <w:lang w:val="uk-UA"/>
              </w:rPr>
              <w:t xml:space="preserve"> з моменту отримання ухвали про залишення скарги без руху</w:t>
            </w:r>
          </w:p>
        </w:tc>
        <w:tc>
          <w:tcPr>
            <w:tcW w:w="5693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10 днів</w:t>
            </w:r>
            <w:r w:rsidRPr="0077062F">
              <w:rPr>
                <w:rFonts w:ascii="Bookman Old Style" w:hAnsi="Bookman Old Style"/>
                <w:lang w:val="uk-UA"/>
              </w:rPr>
              <w:t xml:space="preserve"> з дати вручення особі ухвали про залишення скарги без руху</w:t>
            </w:r>
          </w:p>
        </w:tc>
      </w:tr>
      <w:tr w:rsidR="00334CBA" w:rsidRPr="0077062F" w:rsidTr="00334CBA">
        <w:tc>
          <w:tcPr>
            <w:tcW w:w="3652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Строк для усунення інших недоліків скарги</w:t>
            </w:r>
          </w:p>
        </w:tc>
        <w:tc>
          <w:tcPr>
            <w:tcW w:w="1559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062F">
              <w:rPr>
                <w:rFonts w:ascii="Bookman Old Style" w:hAnsi="Bookman Old Style"/>
                <w:sz w:val="20"/>
                <w:szCs w:val="20"/>
                <w:lang w:val="uk-UA"/>
              </w:rPr>
              <w:t>не встановлюється</w:t>
            </w:r>
          </w:p>
        </w:tc>
        <w:tc>
          <w:tcPr>
            <w:tcW w:w="1843" w:type="dxa"/>
            <w:gridSpan w:val="2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062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встановлюється судом </w:t>
            </w:r>
            <w:r w:rsidRPr="0077062F">
              <w:rPr>
                <w:rFonts w:ascii="Bookman Old Style" w:hAnsi="Bookman Old Style"/>
                <w:sz w:val="20"/>
                <w:szCs w:val="20"/>
                <w:u w:val="single"/>
                <w:lang w:val="uk-UA"/>
              </w:rPr>
              <w:t>в межах 5 днів або</w:t>
            </w:r>
          </w:p>
        </w:tc>
        <w:tc>
          <w:tcPr>
            <w:tcW w:w="2103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uk-UA"/>
              </w:rPr>
            </w:pPr>
            <w:r w:rsidRPr="0077062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встановлюється судом </w:t>
            </w:r>
            <w:r w:rsidRPr="0077062F">
              <w:rPr>
                <w:rFonts w:ascii="Bookman Old Style" w:hAnsi="Bookman Old Style"/>
                <w:sz w:val="20"/>
                <w:szCs w:val="20"/>
                <w:u w:val="single"/>
                <w:lang w:val="uk-UA"/>
              </w:rPr>
              <w:t>в межах</w:t>
            </w:r>
          </w:p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7062F">
              <w:rPr>
                <w:rFonts w:ascii="Bookman Old Style" w:hAnsi="Bookman Old Style"/>
                <w:sz w:val="20"/>
                <w:szCs w:val="20"/>
                <w:u w:val="single"/>
                <w:lang w:val="uk-UA"/>
              </w:rPr>
              <w:t>розумного строку</w:t>
            </w:r>
          </w:p>
        </w:tc>
        <w:tc>
          <w:tcPr>
            <w:tcW w:w="5693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 xml:space="preserve">Встановлюється судом </w:t>
            </w:r>
            <w:r w:rsidRPr="0077062F">
              <w:rPr>
                <w:rFonts w:ascii="Bookman Old Style" w:hAnsi="Bookman Old Style"/>
                <w:u w:val="single"/>
                <w:lang w:val="uk-UA"/>
              </w:rPr>
              <w:t>в межах 10 днів</w:t>
            </w:r>
          </w:p>
        </w:tc>
      </w:tr>
      <w:tr w:rsidR="00334CBA" w:rsidRPr="0077062F" w:rsidTr="00334CBA">
        <w:tc>
          <w:tcPr>
            <w:tcW w:w="3652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Наслідки пропущення строку з причин неотримання повного тексту рішення в день його проголошення або складення</w:t>
            </w:r>
          </w:p>
        </w:tc>
        <w:tc>
          <w:tcPr>
            <w:tcW w:w="5505" w:type="dxa"/>
            <w:gridSpan w:val="4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Спеціальне регулювання відсутнє (крім окремих випадків в ЦПК та КАСУ, коли строки оскарження відраховувались з дати отримання), але на практиці можливе в межах строків на оскарження з дати отримання оскаржуваного рішення</w:t>
            </w:r>
          </w:p>
        </w:tc>
        <w:tc>
          <w:tcPr>
            <w:tcW w:w="5693" w:type="dxa"/>
            <w:gridSpan w:val="3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Законодавчо передбачене право на поновлення пропущеного строку в межах строків на оскарження, що відраховуються з дати отримання оскаржуваного рішення</w:t>
            </w:r>
          </w:p>
        </w:tc>
      </w:tr>
      <w:tr w:rsidR="00334CBA" w:rsidRPr="008D5D67" w:rsidTr="00334CBA">
        <w:trPr>
          <w:trHeight w:val="3257"/>
        </w:trPr>
        <w:tc>
          <w:tcPr>
            <w:tcW w:w="3652" w:type="dxa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77062F">
              <w:rPr>
                <w:rFonts w:ascii="Bookman Old Style" w:hAnsi="Bookman Old Style"/>
                <w:b/>
                <w:lang w:val="uk-UA"/>
              </w:rPr>
              <w:t>Відмова у відкритті провадження незалежно від поважності причин пропуску строку</w:t>
            </w:r>
          </w:p>
        </w:tc>
        <w:tc>
          <w:tcPr>
            <w:tcW w:w="5505" w:type="dxa"/>
            <w:gridSpan w:val="4"/>
            <w:vAlign w:val="center"/>
          </w:tcPr>
          <w:p w:rsidR="00334CBA" w:rsidRPr="0077062F" w:rsidRDefault="00334CBA" w:rsidP="00334CBA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77062F">
              <w:rPr>
                <w:rFonts w:ascii="Bookman Old Style" w:hAnsi="Bookman Old Style"/>
                <w:lang w:val="uk-UA"/>
              </w:rPr>
              <w:t>скарга прокурора, органу державної влади чи органу місцевого самоврядування подана після спливу одного року з моменту оголошення оскаржуваного судового рішення</w:t>
            </w:r>
          </w:p>
        </w:tc>
        <w:tc>
          <w:tcPr>
            <w:tcW w:w="2910" w:type="dxa"/>
            <w:gridSpan w:val="2"/>
            <w:vAlign w:val="center"/>
          </w:tcPr>
          <w:p w:rsidR="00334CBA" w:rsidRPr="008D5D67" w:rsidRDefault="00334CBA" w:rsidP="00334CB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>скарга подана після спливу одного року з дня складення повного тексту судового рішення, крім випадків:</w:t>
            </w:r>
          </w:p>
          <w:p w:rsidR="00334CBA" w:rsidRPr="008D5D67" w:rsidRDefault="00334CBA" w:rsidP="00334CB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>1) подання скарги особою, не повідомленою про розгляд справи або не залученою до участі в ній, якщо суд ухвалив рішення про її права, свободи, інтереси та (або) обов’язки;</w:t>
            </w:r>
          </w:p>
          <w:p w:rsidR="00334CBA" w:rsidRPr="008D5D67" w:rsidRDefault="00334CBA" w:rsidP="00334CB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>2) пропуску строку на оскарження внаслідок виникнення обставин непереборної сили.</w:t>
            </w:r>
          </w:p>
        </w:tc>
        <w:tc>
          <w:tcPr>
            <w:tcW w:w="2783" w:type="dxa"/>
            <w:vAlign w:val="center"/>
          </w:tcPr>
          <w:p w:rsidR="00334CBA" w:rsidRPr="008D5D67" w:rsidRDefault="00334CBA" w:rsidP="00334CBA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8D5D67">
              <w:rPr>
                <w:rFonts w:ascii="Bookman Old Style" w:hAnsi="Bookman Old Style"/>
                <w:sz w:val="18"/>
                <w:szCs w:val="18"/>
                <w:lang w:val="uk-UA"/>
              </w:rPr>
              <w:t>скарга прокурора, суб’єкта владних повноважень подана після спливу одного року з дня складення повного тексту судового рішення, крім випадків подання апеляційної скарги суб’єктом владних повноважень у справі, про розгляд якої він не був повідомлений або до участі в якій не був залучений, якщо суд ухвалив рішення про його права та (або) обов’язки</w:t>
            </w:r>
          </w:p>
        </w:tc>
      </w:tr>
    </w:tbl>
    <w:p w:rsidR="00334CBA" w:rsidRPr="00334CBA" w:rsidRDefault="00334CBA" w:rsidP="00334CBA">
      <w:pPr>
        <w:rPr>
          <w:sz w:val="2"/>
          <w:szCs w:val="2"/>
          <w:lang w:val="uk-UA"/>
        </w:rPr>
      </w:pPr>
    </w:p>
    <w:sectPr w:rsidR="00334CBA" w:rsidRPr="00334CBA" w:rsidSect="00775CB0">
      <w:headerReference w:type="default" r:id="rId7"/>
      <w:footerReference w:type="default" r:id="rId8"/>
      <w:pgSz w:w="16838" w:h="11906" w:orient="landscape"/>
      <w:pgMar w:top="1276" w:right="1134" w:bottom="709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CA" w:rsidRDefault="001063CA" w:rsidP="001D748D">
      <w:pPr>
        <w:spacing w:after="0" w:line="240" w:lineRule="auto"/>
      </w:pPr>
      <w:r>
        <w:separator/>
      </w:r>
    </w:p>
  </w:endnote>
  <w:endnote w:type="continuationSeparator" w:id="1">
    <w:p w:rsidR="001063CA" w:rsidRDefault="001063CA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775CB0">
    <w:pPr>
      <w:pStyle w:val="a6"/>
      <w:jc w:val="right"/>
    </w:pPr>
    <w:r w:rsidRPr="001D748D">
      <w:t xml:space="preserve">© </w:t>
    </w:r>
    <w:hyperlink r:id="rId1" w:history="1">
      <w:r w:rsidRPr="001D748D">
        <w:t xml:space="preserve"> </w:t>
      </w:r>
      <w:r>
        <w:t>Адвокатське об'єднання</w:t>
      </w:r>
      <w:r>
        <w:rPr>
          <w:lang w:val="uk-UA"/>
        </w:rPr>
        <w:t xml:space="preserve"> «</w:t>
      </w:r>
      <w:r w:rsidRPr="001D748D">
        <w:rPr>
          <w:rStyle w:val="a8"/>
          <w:lang w:val="en-US"/>
        </w:rPr>
        <w:t>Letrado</w:t>
      </w:r>
    </w:hyperlink>
    <w:r>
      <w:rPr>
        <w:lang w:val="uk-UA"/>
      </w:rPr>
      <w:t>»</w:t>
    </w:r>
    <w:r w:rsidRPr="001D748D">
      <w:t xml:space="preserve"> , </w:t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CA" w:rsidRDefault="001063CA" w:rsidP="001D748D">
      <w:pPr>
        <w:spacing w:after="0" w:line="240" w:lineRule="auto"/>
      </w:pPr>
      <w:r>
        <w:separator/>
      </w:r>
    </w:p>
  </w:footnote>
  <w:footnote w:type="continuationSeparator" w:id="1">
    <w:p w:rsidR="001063CA" w:rsidRDefault="001063CA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1D748D" w:rsidRDefault="001D748D" w:rsidP="001D748D">
    <w:pPr>
      <w:pStyle w:val="a4"/>
      <w:jc w:val="right"/>
      <w:rPr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1063CA"/>
    <w:rsid w:val="001D292A"/>
    <w:rsid w:val="001D748D"/>
    <w:rsid w:val="00334CBA"/>
    <w:rsid w:val="006A4C6B"/>
    <w:rsid w:val="00775CB0"/>
    <w:rsid w:val="00AE5E89"/>
    <w:rsid w:val="00FA0DA1"/>
    <w:rsid w:val="00FA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3</cp:revision>
  <dcterms:created xsi:type="dcterms:W3CDTF">2017-12-14T03:51:00Z</dcterms:created>
  <dcterms:modified xsi:type="dcterms:W3CDTF">2017-12-14T09:11:00Z</dcterms:modified>
</cp:coreProperties>
</file>