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988"/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7"/>
        <w:gridCol w:w="1486"/>
        <w:gridCol w:w="12"/>
        <w:gridCol w:w="3384"/>
        <w:gridCol w:w="2346"/>
        <w:gridCol w:w="5619"/>
      </w:tblGrid>
      <w:tr w:rsidR="00766B01" w:rsidRPr="00C86A9F" w:rsidTr="005A2A13">
        <w:trPr>
          <w:trHeight w:val="274"/>
        </w:trPr>
        <w:tc>
          <w:tcPr>
            <w:tcW w:w="15044" w:type="dxa"/>
            <w:gridSpan w:val="6"/>
            <w:tcBorders>
              <w:bottom w:val="nil"/>
            </w:tcBorders>
          </w:tcPr>
          <w:p w:rsidR="00766B01" w:rsidRPr="00C86A9F" w:rsidRDefault="00766B01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b/>
                <w:szCs w:val="22"/>
                <w:lang w:val="uk-UA"/>
              </w:rPr>
              <w:t>ЗАГАЛЬНІ ПОЛОЖЕННЯ:</w:t>
            </w:r>
          </w:p>
        </w:tc>
      </w:tr>
      <w:tr w:rsidR="00766B01" w:rsidRPr="00C86A9F" w:rsidTr="005A2A13">
        <w:trPr>
          <w:trHeight w:val="274"/>
        </w:trPr>
        <w:tc>
          <w:tcPr>
            <w:tcW w:w="15044" w:type="dxa"/>
            <w:gridSpan w:val="6"/>
            <w:tcBorders>
              <w:top w:val="nil"/>
            </w:tcBorders>
          </w:tcPr>
          <w:p w:rsidR="00766B01" w:rsidRPr="00C86A9F" w:rsidRDefault="00766B01" w:rsidP="005A2A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lang w:val="uk-UA"/>
              </w:rPr>
            </w:pPr>
            <w:r w:rsidRPr="00C86A9F">
              <w:rPr>
                <w:rFonts w:ascii="Bookman Old Style" w:hAnsi="Bookman Old Style"/>
                <w:b/>
                <w:sz w:val="24"/>
                <w:lang w:val="uk-UA"/>
              </w:rPr>
              <w:t>СУДОВІ ВИКЛИКИ ТА ПОВІДОМЛЕННЯ</w:t>
            </w:r>
          </w:p>
        </w:tc>
      </w:tr>
      <w:tr w:rsidR="00C86A9F" w:rsidRPr="00C86A9F" w:rsidTr="00501F24">
        <w:tblPrEx>
          <w:tblLook w:val="04A0"/>
        </w:tblPrEx>
        <w:trPr>
          <w:trHeight w:val="313"/>
        </w:trPr>
        <w:tc>
          <w:tcPr>
            <w:tcW w:w="2197" w:type="dxa"/>
            <w:vMerge w:val="restart"/>
          </w:tcPr>
          <w:p w:rsidR="00C86A9F" w:rsidRPr="00F34C8E" w:rsidRDefault="00C86A9F" w:rsidP="005A2A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lang w:val="uk-UA"/>
              </w:rPr>
            </w:pPr>
          </w:p>
          <w:p w:rsidR="00C86A9F" w:rsidRPr="00F34C8E" w:rsidRDefault="00C86A9F" w:rsidP="005A2A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lang w:val="uk-UA"/>
              </w:rPr>
            </w:pPr>
          </w:p>
          <w:p w:rsidR="00C86A9F" w:rsidRPr="00F34C8E" w:rsidRDefault="00C86A9F" w:rsidP="00F34C8E">
            <w:pPr>
              <w:spacing w:after="0" w:line="240" w:lineRule="auto"/>
              <w:rPr>
                <w:rFonts w:ascii="Bookman Old Style" w:hAnsi="Bookman Old Style"/>
                <w:b/>
                <w:sz w:val="24"/>
                <w:lang w:val="en-US"/>
              </w:rPr>
            </w:pPr>
          </w:p>
          <w:p w:rsidR="00766B01" w:rsidRPr="00F34C8E" w:rsidRDefault="00D11873" w:rsidP="005A2A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lang w:val="uk-UA"/>
              </w:rPr>
            </w:pPr>
            <w:r w:rsidRPr="00F34C8E">
              <w:rPr>
                <w:rFonts w:ascii="Bookman Old Style" w:hAnsi="Bookman Old Style"/>
                <w:b/>
                <w:sz w:val="24"/>
                <w:lang w:val="uk-UA"/>
              </w:rPr>
              <w:t>Вручення повістки</w:t>
            </w:r>
            <w:r w:rsidR="006C2EE4" w:rsidRPr="00F34C8E">
              <w:rPr>
                <w:rFonts w:ascii="Bookman Old Style" w:hAnsi="Bookman Old Style"/>
                <w:b/>
                <w:sz w:val="24"/>
                <w:lang w:val="uk-UA"/>
              </w:rPr>
              <w:t xml:space="preserve"> / </w:t>
            </w:r>
            <w:bookmarkStart w:id="0" w:name="_GoBack"/>
            <w:bookmarkEnd w:id="0"/>
            <w:r w:rsidR="006C2EE4" w:rsidRPr="00F34C8E">
              <w:rPr>
                <w:rFonts w:ascii="Bookman Old Style" w:hAnsi="Bookman Old Style"/>
                <w:b/>
                <w:sz w:val="24"/>
                <w:lang w:val="uk-UA"/>
              </w:rPr>
              <w:t>повідомлення</w:t>
            </w:r>
          </w:p>
        </w:tc>
        <w:tc>
          <w:tcPr>
            <w:tcW w:w="7228" w:type="dxa"/>
            <w:gridSpan w:val="4"/>
          </w:tcPr>
          <w:p w:rsidR="00766B01" w:rsidRPr="00C86A9F" w:rsidRDefault="00766B01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b/>
                <w:color w:val="000000"/>
                <w:szCs w:val="22"/>
                <w:lang w:val="uk-UA"/>
              </w:rPr>
              <w:t>Було</w:t>
            </w:r>
          </w:p>
        </w:tc>
        <w:tc>
          <w:tcPr>
            <w:tcW w:w="5619" w:type="dxa"/>
          </w:tcPr>
          <w:p w:rsidR="00766B01" w:rsidRPr="00C86A9F" w:rsidRDefault="00766B01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b/>
                <w:color w:val="000000"/>
                <w:szCs w:val="22"/>
                <w:lang w:val="uk-UA"/>
              </w:rPr>
              <w:t>Стало</w:t>
            </w:r>
          </w:p>
        </w:tc>
      </w:tr>
      <w:tr w:rsidR="00EC2EE7" w:rsidRPr="00C86A9F" w:rsidTr="00501F24">
        <w:tblPrEx>
          <w:tblLook w:val="04A0"/>
        </w:tblPrEx>
        <w:trPr>
          <w:trHeight w:val="213"/>
        </w:trPr>
        <w:tc>
          <w:tcPr>
            <w:tcW w:w="2197" w:type="dxa"/>
            <w:vMerge/>
          </w:tcPr>
          <w:p w:rsidR="00766B01" w:rsidRPr="00F34C8E" w:rsidRDefault="00766B01" w:rsidP="005A2A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lang w:val="uk-UA"/>
              </w:rPr>
            </w:pPr>
          </w:p>
        </w:tc>
        <w:tc>
          <w:tcPr>
            <w:tcW w:w="1498" w:type="dxa"/>
            <w:gridSpan w:val="2"/>
          </w:tcPr>
          <w:p w:rsidR="00766B01" w:rsidRPr="00C86A9F" w:rsidRDefault="00766B01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b/>
                <w:color w:val="000000"/>
                <w:szCs w:val="22"/>
                <w:lang w:val="uk-UA"/>
              </w:rPr>
              <w:t>ГПК</w:t>
            </w:r>
          </w:p>
        </w:tc>
        <w:tc>
          <w:tcPr>
            <w:tcW w:w="5730" w:type="dxa"/>
            <w:gridSpan w:val="2"/>
          </w:tcPr>
          <w:p w:rsidR="00766B01" w:rsidRPr="00C86A9F" w:rsidRDefault="00766B01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b/>
                <w:color w:val="000000"/>
                <w:szCs w:val="22"/>
                <w:lang w:val="uk-UA"/>
              </w:rPr>
              <w:t>ЦПК та КАСУ</w:t>
            </w:r>
          </w:p>
        </w:tc>
        <w:tc>
          <w:tcPr>
            <w:tcW w:w="5619" w:type="dxa"/>
          </w:tcPr>
          <w:p w:rsidR="00766B01" w:rsidRPr="00C86A9F" w:rsidRDefault="00766B01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color w:val="000000"/>
                <w:szCs w:val="22"/>
                <w:lang w:val="uk-UA"/>
              </w:rPr>
            </w:pPr>
          </w:p>
        </w:tc>
      </w:tr>
      <w:tr w:rsidR="00EC2EE7" w:rsidRPr="00C86A9F" w:rsidTr="00501F24">
        <w:tblPrEx>
          <w:tblLook w:val="04A0"/>
        </w:tblPrEx>
        <w:trPr>
          <w:trHeight w:val="1147"/>
        </w:trPr>
        <w:tc>
          <w:tcPr>
            <w:tcW w:w="2197" w:type="dxa"/>
            <w:vMerge/>
          </w:tcPr>
          <w:p w:rsidR="00766B01" w:rsidRPr="00F34C8E" w:rsidRDefault="00766B01" w:rsidP="005A2A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lang w:val="uk-UA"/>
              </w:rPr>
            </w:pPr>
          </w:p>
        </w:tc>
        <w:tc>
          <w:tcPr>
            <w:tcW w:w="1498" w:type="dxa"/>
            <w:gridSpan w:val="2"/>
          </w:tcPr>
          <w:p w:rsidR="00C86A9F" w:rsidRPr="00C86A9F" w:rsidRDefault="00C86A9F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</w:p>
          <w:p w:rsidR="00C86A9F" w:rsidRPr="00C86A9F" w:rsidRDefault="00C86A9F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</w:p>
          <w:p w:rsidR="00C86A9F" w:rsidRPr="00C86A9F" w:rsidRDefault="00C86A9F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</w:p>
          <w:p w:rsidR="00766B01" w:rsidRPr="00C86A9F" w:rsidRDefault="00C86A9F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lang w:val="uk-UA"/>
              </w:rPr>
              <w:t>н</w:t>
            </w:r>
            <w:r w:rsidR="00766B01" w:rsidRPr="00C86A9F">
              <w:rPr>
                <w:rFonts w:ascii="Bookman Old Style" w:hAnsi="Bookman Old Style"/>
                <w:color w:val="000000"/>
                <w:szCs w:val="22"/>
                <w:lang w:val="uk-UA"/>
              </w:rPr>
              <w:t>е було визначено</w:t>
            </w:r>
          </w:p>
        </w:tc>
        <w:tc>
          <w:tcPr>
            <w:tcW w:w="5730" w:type="dxa"/>
            <w:gridSpan w:val="2"/>
          </w:tcPr>
          <w:p w:rsidR="00766B01" w:rsidRPr="00C86A9F" w:rsidRDefault="00766B01" w:rsidP="005A2A1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lang w:val="uk-UA"/>
              </w:rPr>
              <w:t>Безпосередньо під час (після) засідання</w:t>
            </w:r>
          </w:p>
          <w:p w:rsidR="006C2EE4" w:rsidRPr="006C2EE4" w:rsidRDefault="00766B01" w:rsidP="005A2A1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>рекомендованою кореспонденцією (листом, телеграмою);</w:t>
            </w:r>
          </w:p>
          <w:p w:rsidR="006C2EE4" w:rsidRPr="006C2EE4" w:rsidRDefault="00C86A9F" w:rsidP="005A2A1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 xml:space="preserve"> к</w:t>
            </w:r>
            <w:r w:rsidR="006C2EE4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>ур'єром із зворотною розпискою;</w:t>
            </w:r>
          </w:p>
          <w:p w:rsidR="00C86A9F" w:rsidRPr="00C86A9F" w:rsidRDefault="00C86A9F" w:rsidP="005A2A1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 xml:space="preserve">факсимільним повідомленням; </w:t>
            </w:r>
          </w:p>
          <w:p w:rsidR="00766B01" w:rsidRPr="00C86A9F" w:rsidRDefault="00766B01" w:rsidP="005A2A1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>електронною поштою;</w:t>
            </w:r>
          </w:p>
          <w:p w:rsidR="00C86A9F" w:rsidRPr="00C86A9F" w:rsidRDefault="00766B01" w:rsidP="005A2A1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>телефонограмою;</w:t>
            </w:r>
            <w:r w:rsidR="00C86A9F"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 xml:space="preserve"> </w:t>
            </w:r>
          </w:p>
          <w:p w:rsidR="00766B01" w:rsidRPr="00C86A9F" w:rsidRDefault="00766B01" w:rsidP="005A2A1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>опублікування у друкованому засобі масової інформації.</w:t>
            </w:r>
          </w:p>
        </w:tc>
        <w:tc>
          <w:tcPr>
            <w:tcW w:w="5619" w:type="dxa"/>
          </w:tcPr>
          <w:p w:rsidR="00766B01" w:rsidRPr="00C86A9F" w:rsidRDefault="00766B01" w:rsidP="005A2A1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Bookman Old Style" w:eastAsia="Times New Roman" w:hAnsi="Bookman Old Style" w:cs="Times New Roman"/>
                <w:color w:val="000000"/>
                <w:sz w:val="24"/>
                <w:lang w:val="uk-UA"/>
              </w:rPr>
            </w:pPr>
            <w:r w:rsidRPr="00C86A9F">
              <w:rPr>
                <w:rFonts w:ascii="Bookman Old Style" w:eastAsia="Times New Roman" w:hAnsi="Bookman Old Style" w:cs="Times New Roman"/>
                <w:color w:val="000000"/>
                <w:sz w:val="24"/>
                <w:lang w:val="uk-UA"/>
              </w:rPr>
              <w:t>Безпосередньо під час (після) засідання</w:t>
            </w:r>
            <w:r w:rsidR="006C2EE4">
              <w:rPr>
                <w:rFonts w:ascii="Bookman Old Style" w:eastAsia="Times New Roman" w:hAnsi="Bookman Old Style" w:cs="Times New Roman"/>
                <w:color w:val="000000"/>
                <w:sz w:val="24"/>
                <w:lang w:val="uk-UA"/>
              </w:rPr>
              <w:t>;</w:t>
            </w:r>
          </w:p>
          <w:p w:rsidR="00766B01" w:rsidRPr="00C86A9F" w:rsidRDefault="00766B01" w:rsidP="005A2A13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b/>
                <w:i/>
                <w:color w:val="000000"/>
                <w:szCs w:val="22"/>
                <w:u w:val="single"/>
                <w:lang w:val="uk-UA"/>
              </w:rPr>
            </w:pPr>
            <w:r w:rsidRPr="00C86A9F">
              <w:rPr>
                <w:rFonts w:ascii="Bookman Old Style" w:hAnsi="Bookman Old Style"/>
                <w:b/>
                <w:i/>
                <w:color w:val="000000"/>
                <w:szCs w:val="22"/>
                <w:u w:val="single"/>
                <w:shd w:val="clear" w:color="auto" w:fill="FFFFFF"/>
                <w:lang w:val="uk-UA"/>
              </w:rPr>
              <w:t>надсилання на офіційну електронну адресу;</w:t>
            </w:r>
            <w:r w:rsidR="00EC2EE7" w:rsidRPr="00C86A9F">
              <w:rPr>
                <w:rFonts w:ascii="Bookman Old Style" w:hAnsi="Bookman Old Style"/>
                <w:b/>
                <w:i/>
                <w:color w:val="000000"/>
                <w:szCs w:val="22"/>
                <w:u w:val="single"/>
                <w:shd w:val="clear" w:color="auto" w:fill="FFFFFF"/>
                <w:vertAlign w:val="superscript"/>
                <w:lang w:val="uk-UA"/>
              </w:rPr>
              <w:t>1</w:t>
            </w:r>
          </w:p>
          <w:p w:rsidR="00766B01" w:rsidRPr="00C86A9F" w:rsidRDefault="00766B01" w:rsidP="005A2A13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>рекомендованою корес</w:t>
            </w:r>
            <w:r w:rsidR="006C2EE4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>понденцією (листом, телеграмою);</w:t>
            </w:r>
            <w:r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 xml:space="preserve"> </w:t>
            </w:r>
            <w:r w:rsidR="00EC2EE7"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vertAlign w:val="superscript"/>
                <w:lang w:val="uk-UA"/>
              </w:rPr>
              <w:t>2</w:t>
            </w:r>
          </w:p>
          <w:p w:rsidR="00766B01" w:rsidRPr="00C86A9F" w:rsidRDefault="00766B01" w:rsidP="005A2A13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b/>
                <w:i/>
                <w:color w:val="000000"/>
                <w:szCs w:val="22"/>
                <w:u w:val="single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>кур’єром із зворотною розпискою.</w:t>
            </w:r>
            <w:r w:rsidR="00EC2EE7"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vertAlign w:val="superscript"/>
                <w:lang w:val="uk-UA"/>
              </w:rPr>
              <w:t>2</w:t>
            </w:r>
          </w:p>
        </w:tc>
      </w:tr>
      <w:tr w:rsidR="006C2EE4" w:rsidRPr="00C86A9F" w:rsidTr="00501F24">
        <w:tblPrEx>
          <w:tblLook w:val="04A0"/>
        </w:tblPrEx>
        <w:trPr>
          <w:trHeight w:val="174"/>
        </w:trPr>
        <w:tc>
          <w:tcPr>
            <w:tcW w:w="2197" w:type="dxa"/>
            <w:vMerge w:val="restart"/>
          </w:tcPr>
          <w:p w:rsidR="00EC2EE7" w:rsidRPr="00F34C8E" w:rsidRDefault="00EC2EE7" w:rsidP="005A2A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lang w:val="uk-UA"/>
              </w:rPr>
            </w:pPr>
            <w:r w:rsidRPr="00F34C8E">
              <w:rPr>
                <w:rFonts w:ascii="Bookman Old Style" w:hAnsi="Bookman Old Style"/>
                <w:b/>
                <w:sz w:val="24"/>
                <w:lang w:val="uk-UA"/>
              </w:rPr>
              <w:t>Строк вручення повістки</w:t>
            </w:r>
          </w:p>
        </w:tc>
        <w:tc>
          <w:tcPr>
            <w:tcW w:w="1498" w:type="dxa"/>
            <w:gridSpan w:val="2"/>
            <w:vMerge w:val="restart"/>
          </w:tcPr>
          <w:p w:rsidR="00C86A9F" w:rsidRPr="00C86A9F" w:rsidRDefault="00C86A9F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</w:p>
          <w:p w:rsidR="00C86A9F" w:rsidRPr="00C86A9F" w:rsidRDefault="00C86A9F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</w:p>
          <w:p w:rsidR="00EC2EE7" w:rsidRPr="00C86A9F" w:rsidRDefault="00C86A9F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lang w:val="uk-UA"/>
              </w:rPr>
              <w:t>н</w:t>
            </w:r>
            <w:r w:rsidR="00EC2EE7" w:rsidRPr="00C86A9F">
              <w:rPr>
                <w:rFonts w:ascii="Bookman Old Style" w:hAnsi="Bookman Old Style"/>
                <w:color w:val="000000"/>
                <w:szCs w:val="22"/>
                <w:lang w:val="uk-UA"/>
              </w:rPr>
              <w:t>е було визначено</w:t>
            </w:r>
          </w:p>
        </w:tc>
        <w:tc>
          <w:tcPr>
            <w:tcW w:w="3384" w:type="dxa"/>
          </w:tcPr>
          <w:p w:rsidR="00EC2EE7" w:rsidRPr="00C86A9F" w:rsidRDefault="00EC2EE7" w:rsidP="005A2A1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lang w:val="uk-UA"/>
              </w:rPr>
              <w:t>ЦПК</w:t>
            </w:r>
          </w:p>
        </w:tc>
        <w:tc>
          <w:tcPr>
            <w:tcW w:w="2346" w:type="dxa"/>
          </w:tcPr>
          <w:p w:rsidR="00EC2EE7" w:rsidRPr="00C86A9F" w:rsidRDefault="00EC2EE7" w:rsidP="005A2A1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Cs w:val="22"/>
                <w:lang w:val="uk-UA"/>
              </w:rPr>
              <w:t>КАСУ</w:t>
            </w:r>
          </w:p>
        </w:tc>
        <w:tc>
          <w:tcPr>
            <w:tcW w:w="5619" w:type="dxa"/>
            <w:vMerge w:val="restart"/>
          </w:tcPr>
          <w:p w:rsidR="00C86A9F" w:rsidRPr="00C86A9F" w:rsidRDefault="00C86A9F" w:rsidP="005A2A1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Cs w:val="22"/>
                <w:shd w:val="clear" w:color="auto" w:fill="FFFFFF"/>
              </w:rPr>
            </w:pPr>
          </w:p>
          <w:p w:rsidR="00EC2EE7" w:rsidRPr="00C86A9F" w:rsidRDefault="00C86A9F" w:rsidP="005A2A1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 w:rsidRPr="00130C7A">
              <w:rPr>
                <w:rFonts w:ascii="Bookman Old Style" w:hAnsi="Bookman Old Style"/>
                <w:b/>
                <w:color w:val="000000"/>
                <w:szCs w:val="22"/>
                <w:shd w:val="clear" w:color="auto" w:fill="FFFFFF"/>
              </w:rPr>
              <w:t xml:space="preserve">не </w:t>
            </w:r>
            <w:proofErr w:type="spellStart"/>
            <w:r w:rsidRPr="00130C7A">
              <w:rPr>
                <w:rFonts w:ascii="Bookman Old Style" w:hAnsi="Bookman Old Style"/>
                <w:b/>
                <w:color w:val="000000"/>
                <w:szCs w:val="22"/>
                <w:shd w:val="clear" w:color="auto" w:fill="FFFFFF"/>
              </w:rPr>
              <w:t>пізніше</w:t>
            </w:r>
            <w:proofErr w:type="spellEnd"/>
            <w:r w:rsidRPr="00130C7A">
              <w:rPr>
                <w:rFonts w:ascii="Bookman Old Style" w:hAnsi="Bookman Old Style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130C7A">
              <w:rPr>
                <w:rFonts w:ascii="Bookman Old Style" w:hAnsi="Bookman Old Style"/>
                <w:b/>
                <w:color w:val="000000"/>
                <w:szCs w:val="22"/>
                <w:shd w:val="clear" w:color="auto" w:fill="FFFFFF"/>
              </w:rPr>
              <w:t>ніж</w:t>
            </w:r>
            <w:proofErr w:type="spellEnd"/>
            <w:r w:rsidRPr="00130C7A">
              <w:rPr>
                <w:rFonts w:ascii="Bookman Old Style" w:hAnsi="Bookman Old Style"/>
                <w:b/>
                <w:color w:val="000000"/>
                <w:szCs w:val="22"/>
                <w:shd w:val="clear" w:color="auto" w:fill="FFFFFF"/>
              </w:rPr>
              <w:t xml:space="preserve"> за </w:t>
            </w:r>
            <w:r w:rsidRPr="00130C7A">
              <w:rPr>
                <w:rFonts w:ascii="Bookman Old Style" w:hAnsi="Bookman Old Style"/>
                <w:b/>
                <w:color w:val="000000"/>
                <w:szCs w:val="22"/>
                <w:shd w:val="clear" w:color="auto" w:fill="FFFFFF"/>
                <w:lang w:val="uk-UA"/>
              </w:rPr>
              <w:t>5</w:t>
            </w:r>
            <w:r w:rsidRPr="00130C7A">
              <w:rPr>
                <w:rFonts w:ascii="Bookman Old Style" w:hAnsi="Bookman Old Style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130C7A">
              <w:rPr>
                <w:rFonts w:ascii="Bookman Old Style" w:hAnsi="Bookman Old Style"/>
                <w:b/>
                <w:color w:val="000000"/>
                <w:szCs w:val="22"/>
                <w:shd w:val="clear" w:color="auto" w:fill="FFFFFF"/>
              </w:rPr>
              <w:t>днів</w:t>
            </w:r>
            <w:proofErr w:type="spellEnd"/>
            <w:r w:rsidRPr="00130C7A">
              <w:rPr>
                <w:rFonts w:ascii="Bookman Old Style" w:hAnsi="Bookman Old Style"/>
                <w:b/>
                <w:color w:val="000000"/>
                <w:szCs w:val="22"/>
                <w:shd w:val="clear" w:color="auto" w:fill="FFFFFF"/>
              </w:rPr>
              <w:t xml:space="preserve"> до судового </w:t>
            </w:r>
            <w:proofErr w:type="spellStart"/>
            <w:r w:rsidRPr="00130C7A">
              <w:rPr>
                <w:rFonts w:ascii="Bookman Old Style" w:hAnsi="Bookman Old Style"/>
                <w:b/>
                <w:color w:val="000000"/>
                <w:szCs w:val="22"/>
                <w:shd w:val="clear" w:color="auto" w:fill="FFFFFF"/>
              </w:rPr>
              <w:t>засідання</w:t>
            </w:r>
            <w:proofErr w:type="spellEnd"/>
            <w:r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</w:rPr>
              <w:t xml:space="preserve">, а </w:t>
            </w:r>
            <w:proofErr w:type="spellStart"/>
            <w:r w:rsidRPr="00C86A9F">
              <w:rPr>
                <w:rFonts w:ascii="Bookman Old Style" w:hAnsi="Bookman Old Style"/>
                <w:i/>
                <w:color w:val="000000"/>
                <w:szCs w:val="22"/>
                <w:shd w:val="clear" w:color="auto" w:fill="FFFFFF"/>
              </w:rPr>
              <w:t>судова</w:t>
            </w:r>
            <w:proofErr w:type="spellEnd"/>
            <w:r w:rsidRPr="00C86A9F">
              <w:rPr>
                <w:rFonts w:ascii="Bookman Old Style" w:hAnsi="Bookman Old Style"/>
                <w:i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C86A9F">
              <w:rPr>
                <w:rFonts w:ascii="Bookman Old Style" w:hAnsi="Bookman Old Style"/>
                <w:i/>
                <w:color w:val="000000"/>
                <w:szCs w:val="22"/>
                <w:shd w:val="clear" w:color="auto" w:fill="FFFFFF"/>
              </w:rPr>
              <w:t>повістка-повідомлення</w:t>
            </w:r>
            <w:proofErr w:type="spellEnd"/>
            <w:r w:rsidRPr="00C86A9F">
              <w:rPr>
                <w:rFonts w:ascii="Bookman Old Style" w:hAnsi="Bookman Old Style"/>
                <w:i/>
                <w:color w:val="000000"/>
                <w:szCs w:val="22"/>
                <w:shd w:val="clear" w:color="auto" w:fill="FFFFFF"/>
              </w:rPr>
              <w:t xml:space="preserve"> - </w:t>
            </w:r>
            <w:proofErr w:type="spellStart"/>
            <w:r w:rsidRPr="00C86A9F">
              <w:rPr>
                <w:rFonts w:ascii="Bookman Old Style" w:hAnsi="Bookman Old Style"/>
                <w:i/>
                <w:color w:val="000000"/>
                <w:szCs w:val="22"/>
                <w:shd w:val="clear" w:color="auto" w:fill="FFFFFF"/>
              </w:rPr>
              <w:t>завчасно</w:t>
            </w:r>
            <w:proofErr w:type="spellEnd"/>
            <w:r w:rsidRPr="00C86A9F">
              <w:rPr>
                <w:rFonts w:ascii="Bookman Old Style" w:hAnsi="Bookman Old Style"/>
                <w:i/>
                <w:color w:val="000000"/>
                <w:szCs w:val="22"/>
                <w:shd w:val="clear" w:color="auto" w:fill="FFFFFF"/>
              </w:rPr>
              <w:t>.</w:t>
            </w:r>
          </w:p>
        </w:tc>
      </w:tr>
      <w:tr w:rsidR="006C2EE4" w:rsidRPr="00C86A9F" w:rsidTr="00501F24">
        <w:tblPrEx>
          <w:tblLook w:val="04A0"/>
        </w:tblPrEx>
        <w:trPr>
          <w:trHeight w:val="520"/>
        </w:trPr>
        <w:tc>
          <w:tcPr>
            <w:tcW w:w="2197" w:type="dxa"/>
            <w:vMerge/>
          </w:tcPr>
          <w:p w:rsidR="00EC2EE7" w:rsidRPr="00F34C8E" w:rsidRDefault="00EC2EE7" w:rsidP="005A2A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u w:val="single"/>
                <w:lang w:val="uk-UA"/>
              </w:rPr>
            </w:pPr>
          </w:p>
        </w:tc>
        <w:tc>
          <w:tcPr>
            <w:tcW w:w="1498" w:type="dxa"/>
            <w:gridSpan w:val="2"/>
            <w:vMerge/>
          </w:tcPr>
          <w:p w:rsidR="00EC2EE7" w:rsidRPr="00C86A9F" w:rsidRDefault="00EC2EE7" w:rsidP="005A2A1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</w:p>
        </w:tc>
        <w:tc>
          <w:tcPr>
            <w:tcW w:w="3384" w:type="dxa"/>
          </w:tcPr>
          <w:p w:rsidR="00EC2EE7" w:rsidRPr="00C86A9F" w:rsidRDefault="000C7A75" w:rsidP="005A2A1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>
              <w:rPr>
                <w:rFonts w:ascii="Bookman Old Style" w:hAnsi="Bookman Old Style"/>
                <w:color w:val="000000"/>
                <w:szCs w:val="22"/>
                <w:lang w:val="uk-UA"/>
              </w:rPr>
              <w:t>в</w:t>
            </w:r>
            <w:r w:rsidR="00C86A9F" w:rsidRPr="00C86A9F">
              <w:rPr>
                <w:rFonts w:ascii="Bookman Old Style" w:hAnsi="Bookman Old Style"/>
                <w:color w:val="000000"/>
                <w:szCs w:val="22"/>
                <w:lang w:val="uk-UA"/>
              </w:rPr>
              <w:t xml:space="preserve">иклик - </w:t>
            </w:r>
            <w:r w:rsidR="00EC2EE7"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 xml:space="preserve">не пізніше ніж за </w:t>
            </w:r>
            <w:r w:rsidR="00C86A9F" w:rsidRPr="00C86A9F">
              <w:rPr>
                <w:rFonts w:ascii="Bookman Old Style" w:hAnsi="Bookman Old Style"/>
                <w:b/>
                <w:color w:val="000000"/>
                <w:szCs w:val="22"/>
                <w:shd w:val="clear" w:color="auto" w:fill="FFFFFF"/>
                <w:lang w:val="uk-UA"/>
              </w:rPr>
              <w:t>3</w:t>
            </w:r>
            <w:r w:rsidR="00EC2EE7"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 xml:space="preserve"> дні до судового засідання,</w:t>
            </w:r>
            <w:r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 xml:space="preserve"> а судова повістка-повідомлення - </w:t>
            </w:r>
            <w:r w:rsidR="00EC2EE7"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>завчасно</w:t>
            </w:r>
          </w:p>
        </w:tc>
        <w:tc>
          <w:tcPr>
            <w:tcW w:w="2346" w:type="dxa"/>
          </w:tcPr>
          <w:p w:rsidR="00EC2EE7" w:rsidRPr="00C86A9F" w:rsidRDefault="00C86A9F" w:rsidP="005A2A1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  <w:r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 xml:space="preserve">не пізніше ніж за </w:t>
            </w:r>
            <w:r w:rsidRPr="00C86A9F">
              <w:rPr>
                <w:rFonts w:ascii="Bookman Old Style" w:hAnsi="Bookman Old Style"/>
                <w:b/>
                <w:color w:val="000000"/>
                <w:szCs w:val="22"/>
                <w:shd w:val="clear" w:color="auto" w:fill="FFFFFF"/>
                <w:lang w:val="uk-UA"/>
              </w:rPr>
              <w:t>3</w:t>
            </w:r>
            <w:r w:rsidR="00EC2EE7" w:rsidRPr="00C86A9F">
              <w:rPr>
                <w:rFonts w:ascii="Bookman Old Style" w:hAnsi="Bookman Old Style"/>
                <w:color w:val="000000"/>
                <w:szCs w:val="22"/>
                <w:shd w:val="clear" w:color="auto" w:fill="FFFFFF"/>
                <w:lang w:val="uk-UA"/>
              </w:rPr>
              <w:t xml:space="preserve"> дні до судового засідання</w:t>
            </w:r>
          </w:p>
        </w:tc>
        <w:tc>
          <w:tcPr>
            <w:tcW w:w="5619" w:type="dxa"/>
            <w:vMerge/>
          </w:tcPr>
          <w:p w:rsidR="00EC2EE7" w:rsidRPr="00C86A9F" w:rsidRDefault="00EC2EE7" w:rsidP="005A2A13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="Bookman Old Style" w:hAnsi="Bookman Old Style"/>
                <w:color w:val="000000"/>
                <w:szCs w:val="22"/>
                <w:lang w:val="uk-UA"/>
              </w:rPr>
            </w:pPr>
          </w:p>
        </w:tc>
      </w:tr>
      <w:tr w:rsidR="005A2A13" w:rsidRPr="00C86A9F" w:rsidTr="00501F24">
        <w:tblPrEx>
          <w:tblLook w:val="04A0"/>
        </w:tblPrEx>
        <w:trPr>
          <w:trHeight w:val="2254"/>
        </w:trPr>
        <w:tc>
          <w:tcPr>
            <w:tcW w:w="2197" w:type="dxa"/>
          </w:tcPr>
          <w:p w:rsidR="005A2A13" w:rsidRPr="00F34C8E" w:rsidRDefault="005A2A13" w:rsidP="005A2A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lang w:val="uk-UA"/>
              </w:rPr>
            </w:pPr>
            <w:r w:rsidRPr="00F34C8E">
              <w:rPr>
                <w:rFonts w:ascii="Bookman Old Style" w:hAnsi="Bookman Old Style"/>
                <w:b/>
                <w:sz w:val="24"/>
                <w:lang w:val="uk-UA"/>
              </w:rPr>
              <w:t>Виклик відповідача, третіх осіб, свідків, місце проживання (перебування) яких невідоме</w:t>
            </w:r>
          </w:p>
        </w:tc>
        <w:tc>
          <w:tcPr>
            <w:tcW w:w="1486" w:type="dxa"/>
            <w:shd w:val="clear" w:color="auto" w:fill="auto"/>
          </w:tcPr>
          <w:p w:rsidR="005A2A13" w:rsidRDefault="005A2A13" w:rsidP="005A2A13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color w:val="000000"/>
                <w:sz w:val="24"/>
                <w:lang w:val="uk-UA"/>
              </w:rPr>
            </w:pPr>
          </w:p>
          <w:p w:rsidR="005A2A13" w:rsidRPr="00C86A9F" w:rsidRDefault="005A2A13" w:rsidP="005A2A13">
            <w:pPr>
              <w:pStyle w:val="a3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4"/>
                <w:lang w:val="uk-UA"/>
              </w:rPr>
            </w:pPr>
            <w:r w:rsidRPr="00C86A9F">
              <w:rPr>
                <w:rFonts w:ascii="Bookman Old Style" w:hAnsi="Bookman Old Style"/>
                <w:color w:val="000000"/>
                <w:sz w:val="24"/>
                <w:lang w:val="uk-UA"/>
              </w:rPr>
              <w:t>не було визначено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5A2A13" w:rsidRPr="00C86A9F" w:rsidRDefault="005A2A13" w:rsidP="005A2A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Bookman Old Style" w:hAnsi="Bookman Old Style"/>
                <w:sz w:val="24"/>
                <w:lang w:val="uk-UA"/>
              </w:rPr>
            </w:pPr>
            <w:r w:rsidRPr="00C86A9F">
              <w:rPr>
                <w:rFonts w:ascii="Bookman Old Style" w:hAnsi="Bookman Old Style"/>
                <w:sz w:val="24"/>
                <w:lang w:val="uk-UA"/>
              </w:rPr>
              <w:t>через засоби масової інформації за останнім відомим місцем проживання (перебування) на території України</w:t>
            </w:r>
            <w:r>
              <w:rPr>
                <w:rFonts w:ascii="Bookman Old Style" w:hAnsi="Bookman Old Style"/>
                <w:sz w:val="24"/>
                <w:lang w:val="uk-UA"/>
              </w:rPr>
              <w:t>,</w:t>
            </w:r>
            <w:r w:rsidRPr="00C86A9F">
              <w:rPr>
                <w:rFonts w:ascii="Bookman Old Style" w:hAnsi="Bookman Old Style"/>
                <w:sz w:val="24"/>
                <w:lang w:val="uk-UA"/>
              </w:rPr>
              <w:t xml:space="preserve"> не пізніше ніж за сім днів до дати призначеного судового розгляду справи.</w:t>
            </w:r>
          </w:p>
        </w:tc>
        <w:tc>
          <w:tcPr>
            <w:tcW w:w="5619" w:type="dxa"/>
            <w:shd w:val="clear" w:color="auto" w:fill="auto"/>
          </w:tcPr>
          <w:p w:rsidR="005A2A13" w:rsidRPr="00130C7A" w:rsidRDefault="005A2A13" w:rsidP="005A2A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Bookman Old Style" w:hAnsi="Bookman Old Style"/>
                <w:b/>
                <w:sz w:val="24"/>
                <w:lang w:val="uk-UA"/>
              </w:rPr>
            </w:pPr>
            <w:r w:rsidRPr="00130C7A">
              <w:rPr>
                <w:rFonts w:ascii="Bookman Old Style" w:hAnsi="Bookman Old Style"/>
                <w:b/>
                <w:sz w:val="24"/>
                <w:lang w:val="uk-UA"/>
              </w:rPr>
              <w:t xml:space="preserve">через оголошення на офіційному </w:t>
            </w:r>
            <w:proofErr w:type="spellStart"/>
            <w:r w:rsidRPr="00130C7A">
              <w:rPr>
                <w:rFonts w:ascii="Bookman Old Style" w:hAnsi="Bookman Old Style"/>
                <w:b/>
                <w:sz w:val="24"/>
                <w:lang w:val="uk-UA"/>
              </w:rPr>
              <w:t>веб-порталі</w:t>
            </w:r>
            <w:proofErr w:type="spellEnd"/>
            <w:r w:rsidRPr="00130C7A">
              <w:rPr>
                <w:rFonts w:ascii="Bookman Old Style" w:hAnsi="Bookman Old Style"/>
                <w:b/>
                <w:sz w:val="24"/>
                <w:lang w:val="uk-UA"/>
              </w:rPr>
              <w:t xml:space="preserve"> судової влади України, яке повинно бути розміщене не пізніше ніж за десять днів до дати відповідного судового засідання.</w:t>
            </w:r>
          </w:p>
        </w:tc>
      </w:tr>
    </w:tbl>
    <w:p w:rsidR="000C7A75" w:rsidRPr="00C86A9F" w:rsidRDefault="00C86A9F" w:rsidP="00EC2EE7">
      <w:pPr>
        <w:spacing w:after="0" w:line="240" w:lineRule="auto"/>
        <w:rPr>
          <w:rFonts w:ascii="Bookman Old Style" w:hAnsi="Bookman Old Style"/>
          <w:b/>
          <w:i/>
          <w:sz w:val="24"/>
          <w:u w:val="single"/>
          <w:lang w:val="uk-UA"/>
        </w:rPr>
      </w:pPr>
      <w:r w:rsidRPr="00C86A9F">
        <w:rPr>
          <w:rFonts w:ascii="Bookman Old Style" w:hAnsi="Bookman Old Style"/>
          <w:i/>
          <w:sz w:val="24"/>
          <w:lang w:val="uk-UA"/>
        </w:rPr>
        <w:t>К – передбачено ЦПК.</w:t>
      </w:r>
    </w:p>
    <w:p w:rsidR="00EC2EE7" w:rsidRPr="00C86A9F" w:rsidRDefault="00EC2EE7" w:rsidP="00EC2EE7">
      <w:pPr>
        <w:spacing w:after="0" w:line="240" w:lineRule="auto"/>
        <w:rPr>
          <w:rFonts w:ascii="Bookman Old Style" w:hAnsi="Bookman Old Style"/>
          <w:b/>
          <w:sz w:val="24"/>
          <w:lang w:val="uk-UA"/>
        </w:rPr>
      </w:pPr>
      <w:r w:rsidRPr="00C86A9F">
        <w:rPr>
          <w:rFonts w:ascii="Bookman Old Style" w:hAnsi="Bookman Old Style"/>
          <w:b/>
          <w:sz w:val="24"/>
          <w:vertAlign w:val="superscript"/>
          <w:lang w:val="uk-UA"/>
        </w:rPr>
        <w:t>1</w:t>
      </w:r>
      <w:r w:rsidR="006C2EE4">
        <w:rPr>
          <w:rFonts w:ascii="Bookman Old Style" w:hAnsi="Bookman Old Style"/>
          <w:b/>
          <w:sz w:val="24"/>
          <w:vertAlign w:val="superscript"/>
          <w:lang w:val="uk-UA"/>
        </w:rPr>
        <w:t xml:space="preserve"> </w:t>
      </w:r>
      <w:r w:rsidR="006C2EE4">
        <w:rPr>
          <w:rFonts w:ascii="Bookman Old Style" w:hAnsi="Bookman Old Style"/>
          <w:b/>
          <w:sz w:val="24"/>
          <w:lang w:val="uk-UA"/>
        </w:rPr>
        <w:t>о</w:t>
      </w:r>
      <w:r w:rsidR="00766B01" w:rsidRPr="00C86A9F">
        <w:rPr>
          <w:rFonts w:ascii="Bookman Old Style" w:hAnsi="Bookman Old Style"/>
          <w:b/>
          <w:sz w:val="24"/>
          <w:lang w:val="uk-UA"/>
        </w:rPr>
        <w:t>фіційні електронні адреси – після реєстрації їх в ЄСТІС</w:t>
      </w:r>
    </w:p>
    <w:p w:rsidR="00C86A9F" w:rsidRPr="00C86A9F" w:rsidRDefault="00EC2EE7">
      <w:pPr>
        <w:spacing w:after="0" w:line="240" w:lineRule="auto"/>
        <w:rPr>
          <w:rFonts w:ascii="Bookman Old Style" w:hAnsi="Bookman Old Style"/>
          <w:sz w:val="24"/>
          <w:lang w:val="uk-UA"/>
        </w:rPr>
      </w:pPr>
      <w:r w:rsidRPr="00C86A9F">
        <w:rPr>
          <w:rFonts w:ascii="Bookman Old Style" w:hAnsi="Bookman Old Style"/>
          <w:b/>
          <w:sz w:val="24"/>
          <w:vertAlign w:val="superscript"/>
          <w:lang w:val="uk-UA"/>
        </w:rPr>
        <w:t xml:space="preserve">2 </w:t>
      </w:r>
      <w:r w:rsidRPr="00C86A9F">
        <w:rPr>
          <w:rFonts w:ascii="Bookman Old Style" w:hAnsi="Bookman Old Style"/>
          <w:b/>
          <w:sz w:val="24"/>
          <w:lang w:val="uk-UA"/>
        </w:rPr>
        <w:t>лише у випадку якщо особа не має офіційної електронної адреси, зареєстрованої в ЄСТІС.</w:t>
      </w:r>
    </w:p>
    <w:sectPr w:rsidR="00C86A9F" w:rsidRPr="00C86A9F" w:rsidSect="006C3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B3" w:rsidRDefault="00921AB3" w:rsidP="00002A4F">
      <w:pPr>
        <w:spacing w:after="0" w:line="240" w:lineRule="auto"/>
      </w:pPr>
      <w:r>
        <w:separator/>
      </w:r>
    </w:p>
  </w:endnote>
  <w:endnote w:type="continuationSeparator" w:id="0">
    <w:p w:rsidR="00921AB3" w:rsidRDefault="00921AB3" w:rsidP="0000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41" w:rsidRDefault="00921A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41" w:rsidRDefault="00921A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41" w:rsidRDefault="00921A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B3" w:rsidRDefault="00921AB3" w:rsidP="00002A4F">
      <w:pPr>
        <w:spacing w:after="0" w:line="240" w:lineRule="auto"/>
      </w:pPr>
      <w:r>
        <w:separator/>
      </w:r>
    </w:p>
  </w:footnote>
  <w:footnote w:type="continuationSeparator" w:id="0">
    <w:p w:rsidR="00921AB3" w:rsidRDefault="00921AB3" w:rsidP="0000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41" w:rsidRDefault="00921A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41" w:rsidRPr="006C3541" w:rsidRDefault="006C2EE4" w:rsidP="006C3541">
    <w:pPr>
      <w:pStyle w:val="a5"/>
      <w:jc w:val="center"/>
      <w:rPr>
        <w:rFonts w:ascii="Bookman Old Style" w:hAnsi="Bookman Old Style"/>
        <w:lang w:val="uk-UA"/>
      </w:rPr>
    </w:pPr>
    <w:r>
      <w:rPr>
        <w:rFonts w:ascii="Bookman Old Style" w:hAnsi="Bookman Old Style"/>
        <w:lang w:val="uk-UA"/>
      </w:rPr>
      <w:t>Головні зміни ЦПК, ГПК і КАСУ</w:t>
    </w:r>
    <w:r w:rsidRPr="00744CBC">
      <w:rPr>
        <w:rFonts w:ascii="Bookman Old Style" w:hAnsi="Bookman Old Style"/>
        <w:lang w:val="uk-UA"/>
      </w:rPr>
      <w:t xml:space="preserve"> в таблицях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41" w:rsidRDefault="00921A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01"/>
    <w:multiLevelType w:val="hybridMultilevel"/>
    <w:tmpl w:val="712A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53C5"/>
    <w:multiLevelType w:val="hybridMultilevel"/>
    <w:tmpl w:val="FCFA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F60D4"/>
    <w:multiLevelType w:val="hybridMultilevel"/>
    <w:tmpl w:val="CE729E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E34E0"/>
    <w:multiLevelType w:val="hybridMultilevel"/>
    <w:tmpl w:val="7AE2C9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34B3E"/>
    <w:multiLevelType w:val="hybridMultilevel"/>
    <w:tmpl w:val="C2F0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089"/>
    <w:rsid w:val="00002A4F"/>
    <w:rsid w:val="000C7A75"/>
    <w:rsid w:val="00130C7A"/>
    <w:rsid w:val="003B39E6"/>
    <w:rsid w:val="003E6089"/>
    <w:rsid w:val="00501F24"/>
    <w:rsid w:val="005A2A13"/>
    <w:rsid w:val="006C2EE4"/>
    <w:rsid w:val="007153CD"/>
    <w:rsid w:val="00766B01"/>
    <w:rsid w:val="007E50FA"/>
    <w:rsid w:val="00921AB3"/>
    <w:rsid w:val="00C44D3B"/>
    <w:rsid w:val="00C86A9F"/>
    <w:rsid w:val="00D11873"/>
    <w:rsid w:val="00DE1D1F"/>
    <w:rsid w:val="00EC2EE7"/>
    <w:rsid w:val="00F34C8E"/>
    <w:rsid w:val="00FC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1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1F"/>
    <w:pPr>
      <w:ind w:left="720"/>
      <w:contextualSpacing/>
    </w:pPr>
  </w:style>
  <w:style w:type="table" w:styleId="a4">
    <w:name w:val="Table Grid"/>
    <w:basedOn w:val="a1"/>
    <w:uiPriority w:val="59"/>
    <w:rsid w:val="00DE1D1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DE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E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D1F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E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1D1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Дячук</dc:creator>
  <cp:keywords/>
  <dc:description/>
  <cp:lastModifiedBy>Andrey</cp:lastModifiedBy>
  <cp:revision>5</cp:revision>
  <dcterms:created xsi:type="dcterms:W3CDTF">2018-01-29T22:11:00Z</dcterms:created>
  <dcterms:modified xsi:type="dcterms:W3CDTF">2018-02-02T14:59:00Z</dcterms:modified>
</cp:coreProperties>
</file>