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2032"/>
        <w:gridCol w:w="2032"/>
        <w:gridCol w:w="2032"/>
        <w:gridCol w:w="1559"/>
        <w:gridCol w:w="1701"/>
        <w:gridCol w:w="142"/>
        <w:gridCol w:w="2835"/>
      </w:tblGrid>
      <w:tr w:rsidR="00233824" w:rsidRPr="00DE454A" w:rsidTr="00233824">
        <w:tc>
          <w:tcPr>
            <w:tcW w:w="2376" w:type="dxa"/>
            <w:vAlign w:val="center"/>
          </w:tcPr>
          <w:p w:rsidR="00233824" w:rsidRPr="00233824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0F6A16">
              <w:rPr>
                <w:rFonts w:ascii="Bookman Old Style" w:hAnsi="Bookman Old Style"/>
                <w:sz w:val="20"/>
                <w:szCs w:val="20"/>
                <w:lang w:val="uk-UA"/>
              </w:rPr>
              <w:t>Таблиця №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</w:p>
        </w:tc>
        <w:tc>
          <w:tcPr>
            <w:tcW w:w="12333" w:type="dxa"/>
            <w:gridSpan w:val="7"/>
            <w:vAlign w:val="center"/>
          </w:tcPr>
          <w:p w:rsidR="00233824" w:rsidRPr="00233824" w:rsidRDefault="00233824" w:rsidP="00233824">
            <w:pPr>
              <w:jc w:val="center"/>
              <w:rPr>
                <w:rFonts w:ascii="Bookman Old Style" w:hAnsi="Bookman Old Style"/>
                <w:b/>
              </w:rPr>
            </w:pPr>
            <w:r w:rsidRPr="00DE454A">
              <w:rPr>
                <w:rFonts w:ascii="Bookman Old Style" w:hAnsi="Bookman Old Style"/>
                <w:b/>
                <w:lang w:val="uk-UA"/>
              </w:rPr>
              <w:t>ПЕРЕГЛЯД СУДОВИХ РІШЕНЬ:</w:t>
            </w:r>
          </w:p>
          <w:p w:rsidR="00233824" w:rsidRPr="00DE454A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DE454A">
              <w:rPr>
                <w:rFonts w:ascii="Bookman Old Style" w:hAnsi="Bookman Old Style"/>
                <w:b/>
                <w:lang w:val="uk-UA"/>
              </w:rPr>
              <w:t>основні новели апеляційного розгляду</w:t>
            </w:r>
          </w:p>
        </w:tc>
      </w:tr>
      <w:tr w:rsidR="00233824" w:rsidRPr="009A4B76" w:rsidTr="00233824">
        <w:tc>
          <w:tcPr>
            <w:tcW w:w="2376" w:type="dxa"/>
            <w:vMerge w:val="restart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Порядок подання апеляційної скарги</w:t>
            </w:r>
          </w:p>
        </w:tc>
        <w:tc>
          <w:tcPr>
            <w:tcW w:w="6096" w:type="dxa"/>
            <w:gridSpan w:val="3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9A4B76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6237" w:type="dxa"/>
            <w:gridSpan w:val="4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9A4B76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233824" w:rsidRPr="009A4B76" w:rsidTr="00233824">
        <w:trPr>
          <w:trHeight w:val="233"/>
        </w:trPr>
        <w:tc>
          <w:tcPr>
            <w:tcW w:w="2376" w:type="dxa"/>
            <w:vMerge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032" w:type="dxa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2032" w:type="dxa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032" w:type="dxa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КАСУ</w:t>
            </w:r>
          </w:p>
        </w:tc>
        <w:tc>
          <w:tcPr>
            <w:tcW w:w="1559" w:type="dxa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1843" w:type="dxa"/>
            <w:gridSpan w:val="2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835" w:type="dxa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КАСУ</w:t>
            </w:r>
          </w:p>
        </w:tc>
      </w:tr>
      <w:tr w:rsidR="00233824" w:rsidRPr="009A4B76" w:rsidTr="00233824">
        <w:trPr>
          <w:trHeight w:val="232"/>
        </w:trPr>
        <w:tc>
          <w:tcPr>
            <w:tcW w:w="2376" w:type="dxa"/>
            <w:vMerge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6096" w:type="dxa"/>
            <w:gridSpan w:val="3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 xml:space="preserve">До апеляційного суду </w:t>
            </w:r>
            <w:r w:rsidRPr="009A4B76">
              <w:rPr>
                <w:rFonts w:ascii="Bookman Old Style" w:hAnsi="Bookman Old Style"/>
                <w:u w:val="single"/>
                <w:lang w:val="uk-UA"/>
              </w:rPr>
              <w:t>через суд першої інстанції, що ухвали оскаржуване рішення</w:t>
            </w:r>
          </w:p>
        </w:tc>
        <w:tc>
          <w:tcPr>
            <w:tcW w:w="6237" w:type="dxa"/>
            <w:gridSpan w:val="4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u w:val="single"/>
                <w:lang w:val="uk-UA"/>
              </w:rPr>
            </w:pPr>
            <w:r w:rsidRPr="009A4B76">
              <w:rPr>
                <w:rFonts w:ascii="Bookman Old Style" w:hAnsi="Bookman Old Style"/>
                <w:u w:val="single"/>
                <w:lang w:val="uk-UA"/>
              </w:rPr>
              <w:t>безпосередньо</w:t>
            </w:r>
            <w:r w:rsidRPr="009A4B76">
              <w:rPr>
                <w:rFonts w:ascii="Bookman Old Style" w:hAnsi="Bookman Old Style"/>
                <w:b/>
                <w:lang w:val="uk-UA"/>
              </w:rPr>
              <w:t xml:space="preserve"> </w:t>
            </w:r>
            <w:r w:rsidRPr="009A4B76">
              <w:rPr>
                <w:rFonts w:ascii="Bookman Old Style" w:hAnsi="Bookman Old Style"/>
                <w:lang w:val="uk-UA"/>
              </w:rPr>
              <w:t>до апеляційного суду</w:t>
            </w:r>
          </w:p>
        </w:tc>
      </w:tr>
      <w:tr w:rsidR="00233824" w:rsidRPr="009A4B76" w:rsidTr="00233824">
        <w:trPr>
          <w:trHeight w:val="1291"/>
        </w:trPr>
        <w:tc>
          <w:tcPr>
            <w:tcW w:w="2376" w:type="dxa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Строк вирішення питання про відкриття апеляційного провадження</w:t>
            </w:r>
          </w:p>
        </w:tc>
        <w:tc>
          <w:tcPr>
            <w:tcW w:w="6096" w:type="dxa"/>
            <w:gridSpan w:val="3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3 дні</w:t>
            </w:r>
            <w:r w:rsidRPr="009A4B76">
              <w:rPr>
                <w:rFonts w:ascii="Bookman Old Style" w:hAnsi="Bookman Old Style"/>
                <w:lang w:val="uk-UA"/>
              </w:rPr>
              <w:t xml:space="preserve"> з дня надходження скарги  або усунення недоліків (ЦПК і КАСУ)</w:t>
            </w:r>
          </w:p>
        </w:tc>
        <w:tc>
          <w:tcPr>
            <w:tcW w:w="6237" w:type="dxa"/>
            <w:gridSpan w:val="4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5 днів</w:t>
            </w:r>
            <w:r w:rsidRPr="009A4B76">
              <w:rPr>
                <w:rFonts w:ascii="Bookman Old Style" w:hAnsi="Bookman Old Style"/>
                <w:lang w:val="uk-UA"/>
              </w:rPr>
              <w:t xml:space="preserve"> з дня надходження скарги або усунення недоліків</w:t>
            </w:r>
          </w:p>
        </w:tc>
      </w:tr>
      <w:tr w:rsidR="00233824" w:rsidRPr="009A4B76" w:rsidTr="00233824">
        <w:tc>
          <w:tcPr>
            <w:tcW w:w="2376" w:type="dxa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Строк розгляду апеляційної скарги</w:t>
            </w:r>
          </w:p>
        </w:tc>
        <w:tc>
          <w:tcPr>
            <w:tcW w:w="6096" w:type="dxa"/>
            <w:gridSpan w:val="3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2 місяці</w:t>
            </w:r>
            <w:r w:rsidRPr="009A4B76">
              <w:rPr>
                <w:rFonts w:ascii="Bookman Old Style" w:hAnsi="Bookman Old Style"/>
                <w:lang w:val="uk-UA"/>
              </w:rPr>
              <w:t xml:space="preserve"> з дня прийняття скарги до розгляду (відкриття провадження) щодо скарг на рішення, </w:t>
            </w:r>
            <w:r w:rsidRPr="009A4B76">
              <w:rPr>
                <w:rFonts w:ascii="Bookman Old Style" w:hAnsi="Bookman Old Style"/>
                <w:b/>
                <w:lang w:val="uk-UA"/>
              </w:rPr>
              <w:t>15 днів</w:t>
            </w:r>
            <w:r w:rsidRPr="009A4B76">
              <w:rPr>
                <w:rFonts w:ascii="Bookman Old Style" w:hAnsi="Bookman Old Style"/>
                <w:lang w:val="uk-UA"/>
              </w:rPr>
              <w:t xml:space="preserve"> – щодо скарг на ухвали</w:t>
            </w:r>
          </w:p>
        </w:tc>
        <w:tc>
          <w:tcPr>
            <w:tcW w:w="6237" w:type="dxa"/>
            <w:gridSpan w:val="4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60 днів</w:t>
            </w:r>
            <w:r w:rsidRPr="009A4B76">
              <w:rPr>
                <w:rFonts w:ascii="Bookman Old Style" w:hAnsi="Bookman Old Style"/>
                <w:lang w:val="uk-UA"/>
              </w:rPr>
              <w:t xml:space="preserve"> з дня відкриття провадження рішення, </w:t>
            </w:r>
            <w:r w:rsidRPr="009A4B76">
              <w:rPr>
                <w:rFonts w:ascii="Bookman Old Style" w:hAnsi="Bookman Old Style"/>
                <w:b/>
                <w:lang w:val="uk-UA"/>
              </w:rPr>
              <w:t>30 днів</w:t>
            </w:r>
            <w:r w:rsidRPr="009A4B76">
              <w:rPr>
                <w:rFonts w:ascii="Bookman Old Style" w:hAnsi="Bookman Old Style"/>
                <w:lang w:val="uk-UA"/>
              </w:rPr>
              <w:t xml:space="preserve"> – щодо скарг на ухвали, з правом суду (в КАСУ і ЦПК) за клопотанням сторони </w:t>
            </w:r>
            <w:r w:rsidRPr="009A4B76">
              <w:rPr>
                <w:rFonts w:ascii="Bookman Old Style" w:hAnsi="Bookman Old Style"/>
                <w:b/>
                <w:lang w:val="uk-UA"/>
              </w:rPr>
              <w:t>продовжити строк розгляду ще на 15 днів</w:t>
            </w:r>
          </w:p>
        </w:tc>
      </w:tr>
      <w:tr w:rsidR="00233824" w:rsidRPr="009A4B76" w:rsidTr="00233824">
        <w:trPr>
          <w:trHeight w:val="320"/>
        </w:trPr>
        <w:tc>
          <w:tcPr>
            <w:tcW w:w="2376" w:type="dxa"/>
            <w:vMerge w:val="restart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Розгляд апеляції без повідомлення учасників справи за наявними матеріалами</w:t>
            </w:r>
            <w:r>
              <w:rPr>
                <w:rFonts w:ascii="Bookman Old Style" w:hAnsi="Bookman Old Style"/>
                <w:b/>
                <w:lang w:val="uk-UA"/>
              </w:rPr>
              <w:t>*</w:t>
            </w:r>
          </w:p>
        </w:tc>
        <w:tc>
          <w:tcPr>
            <w:tcW w:w="6096" w:type="dxa"/>
            <w:gridSpan w:val="3"/>
            <w:vMerge w:val="restart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Неможливо</w:t>
            </w:r>
          </w:p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Розгляд за наявними матеріалами можливий при неявці учасників справи, належним чином повідомлених про дату і час розгляду, а КАСУ (в порядку письмового провадження) також при відсутності клопотань учасників справи про розгляд справи з їх участю та щодо рішень, ухвалених в порядку скороченого провадження</w:t>
            </w:r>
          </w:p>
        </w:tc>
        <w:tc>
          <w:tcPr>
            <w:tcW w:w="6237" w:type="dxa"/>
            <w:gridSpan w:val="4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скарги на певні ухвали суду першої інстанції</w:t>
            </w:r>
          </w:p>
        </w:tc>
      </w:tr>
      <w:tr w:rsidR="00233824" w:rsidRPr="009A4B76" w:rsidTr="00233824">
        <w:trPr>
          <w:trHeight w:val="1035"/>
        </w:trPr>
        <w:tc>
          <w:tcPr>
            <w:tcW w:w="2376" w:type="dxa"/>
            <w:vMerge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3824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у справах з ціною позову менше ста розмірів прожиткового мінімуму для працездатних осіб, крім тих, які не підлягають розгляду в порядку спрощеного позовного провадження</w:t>
            </w:r>
          </w:p>
        </w:tc>
        <w:tc>
          <w:tcPr>
            <w:tcW w:w="2977" w:type="dxa"/>
            <w:gridSpan w:val="2"/>
            <w:vAlign w:val="center"/>
          </w:tcPr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- </w:t>
            </w: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при неявці учасників справи, належним чином повідомлених про дату і час розгляду;</w:t>
            </w:r>
          </w:p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- при відсутності клопотань учасників справи про розгляд справи з їх участю;</w:t>
            </w:r>
          </w:p>
          <w:p w:rsidR="00233824" w:rsidRPr="009A4B76" w:rsidRDefault="00233824" w:rsidP="00233824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- щодо рішень, ухвалених в порядку скороченого провадження без повідомлення учасників</w:t>
            </w:r>
          </w:p>
          <w:p w:rsidR="00233824" w:rsidRDefault="00233824" w:rsidP="0023382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</w:tr>
    </w:tbl>
    <w:p w:rsidR="00233824" w:rsidRDefault="00233824" w:rsidP="00233824">
      <w:p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</w:p>
    <w:p w:rsidR="00233824" w:rsidRPr="00233824" w:rsidRDefault="00233824" w:rsidP="000F6A16">
      <w:pPr>
        <w:spacing w:after="0" w:line="240" w:lineRule="auto"/>
        <w:rPr>
          <w:sz w:val="16"/>
          <w:szCs w:val="16"/>
          <w:vertAlign w:val="superscript"/>
          <w:lang w:val="uk-UA"/>
        </w:rPr>
      </w:pPr>
      <w:r w:rsidRPr="009A4B76">
        <w:rPr>
          <w:rFonts w:ascii="Bookman Old Style" w:hAnsi="Bookman Old Style"/>
          <w:lang w:val="uk-UA"/>
        </w:rPr>
        <w:t>* - з урахуванням обставин суд може розгляду справу з повідомленням (викликом) учасників справи</w:t>
      </w:r>
    </w:p>
    <w:sectPr w:rsidR="00233824" w:rsidRPr="00233824" w:rsidSect="00821B15">
      <w:headerReference w:type="default" r:id="rId7"/>
      <w:footerReference w:type="default" r:id="rId8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7F" w:rsidRDefault="00AC1D7F" w:rsidP="001D748D">
      <w:pPr>
        <w:spacing w:after="0" w:line="240" w:lineRule="auto"/>
      </w:pPr>
      <w:r>
        <w:separator/>
      </w:r>
    </w:p>
  </w:endnote>
  <w:endnote w:type="continuationSeparator" w:id="1">
    <w:p w:rsidR="00AC1D7F" w:rsidRDefault="00AC1D7F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821B15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7F" w:rsidRDefault="00AC1D7F" w:rsidP="001D748D">
      <w:pPr>
        <w:spacing w:after="0" w:line="240" w:lineRule="auto"/>
      </w:pPr>
      <w:r>
        <w:separator/>
      </w:r>
    </w:p>
  </w:footnote>
  <w:footnote w:type="continuationSeparator" w:id="1">
    <w:p w:rsidR="00AC1D7F" w:rsidRDefault="00AC1D7F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F6A16"/>
    <w:rsid w:val="001D748D"/>
    <w:rsid w:val="00233824"/>
    <w:rsid w:val="00372FE8"/>
    <w:rsid w:val="0080018E"/>
    <w:rsid w:val="00821B15"/>
    <w:rsid w:val="00AC1D7F"/>
    <w:rsid w:val="00C87C89"/>
    <w:rsid w:val="00C96425"/>
    <w:rsid w:val="00CA34E4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4</cp:revision>
  <dcterms:created xsi:type="dcterms:W3CDTF">2017-12-14T03:51:00Z</dcterms:created>
  <dcterms:modified xsi:type="dcterms:W3CDTF">2017-12-15T15:47:00Z</dcterms:modified>
</cp:coreProperties>
</file>